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3725"/>
        <w:gridCol w:w="3138"/>
        <w:gridCol w:w="1262"/>
        <w:gridCol w:w="1529"/>
        <w:gridCol w:w="1710"/>
        <w:gridCol w:w="1532"/>
        <w:gridCol w:w="1446"/>
      </w:tblGrid>
      <w:tr w:rsidR="00FA571A">
        <w:trPr>
          <w:trHeight w:val="412"/>
          <w:jc w:val="center"/>
        </w:trPr>
        <w:tc>
          <w:tcPr>
            <w:tcW w:w="1299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FA571A" w:rsidRDefault="000D0A86">
            <w:bookmarkStart w:id="0" w:name="_GoBack"/>
            <w:bookmarkEnd w:id="0"/>
            <w:r w:rsidRPr="003F54E5">
              <w:rPr>
                <w:b/>
                <w:sz w:val="32"/>
              </w:rPr>
              <w:t>Scene Card</w:t>
            </w:r>
          </w:p>
        </w:tc>
        <w:tc>
          <w:tcPr>
            <w:tcW w:w="3701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FA571A" w:rsidRPr="003F54E5" w:rsidRDefault="000D0A86">
            <w:pPr>
              <w:rPr>
                <w:b/>
                <w:sz w:val="28"/>
              </w:rPr>
            </w:pPr>
            <w:r w:rsidRPr="003F54E5">
              <w:rPr>
                <w:b/>
                <w:sz w:val="28"/>
              </w:rPr>
              <w:t>Synopsis:</w:t>
            </w:r>
          </w:p>
        </w:tc>
      </w:tr>
      <w:tr w:rsidR="00FA571A">
        <w:trPr>
          <w:trHeight w:val="412"/>
          <w:jc w:val="center"/>
        </w:trPr>
        <w:tc>
          <w:tcPr>
            <w:tcW w:w="1299" w:type="pct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571A" w:rsidRDefault="000D0A86" w:rsidP="00FA571A">
            <w:pPr>
              <w:jc w:val="center"/>
            </w:pPr>
            <w:r w:rsidRPr="003F54E5">
              <w:rPr>
                <w:rFonts w:ascii="Wingdings" w:hAnsi="Wingdings"/>
                <w:b/>
              </w:rPr>
              <w:t></w:t>
            </w:r>
            <w:r w:rsidRPr="003F54E5">
              <w:rPr>
                <w:rFonts w:ascii="Optima" w:hAnsi="Optima"/>
                <w:b/>
              </w:rPr>
              <w:t xml:space="preserve"> Master   </w:t>
            </w:r>
            <w:r w:rsidRPr="003F54E5">
              <w:rPr>
                <w:rFonts w:ascii="Wingdings" w:hAnsi="Wingdings"/>
                <w:b/>
              </w:rPr>
              <w:t></w:t>
            </w:r>
            <w:r w:rsidRPr="003F54E5">
              <w:rPr>
                <w:rFonts w:ascii="Optima" w:hAnsi="Optima"/>
                <w:b/>
              </w:rPr>
              <w:t xml:space="preserve"> Major   </w:t>
            </w:r>
            <w:r w:rsidRPr="003F54E5">
              <w:rPr>
                <w:rFonts w:ascii="Wingdings" w:hAnsi="Wingdings"/>
                <w:b/>
              </w:rPr>
              <w:t></w:t>
            </w:r>
            <w:r w:rsidRPr="003F54E5">
              <w:rPr>
                <w:rFonts w:ascii="Optima" w:hAnsi="Optima"/>
                <w:b/>
              </w:rPr>
              <w:t xml:space="preserve"> Minor</w:t>
            </w:r>
          </w:p>
        </w:tc>
        <w:tc>
          <w:tcPr>
            <w:tcW w:w="3701" w:type="pct"/>
            <w:gridSpan w:val="6"/>
            <w:vMerge/>
            <w:tcBorders>
              <w:left w:val="single" w:sz="8" w:space="0" w:color="auto"/>
            </w:tcBorders>
          </w:tcPr>
          <w:p w:rsidR="00FA571A" w:rsidRDefault="000D0A86"/>
        </w:tc>
      </w:tr>
      <w:tr w:rsidR="00FA571A">
        <w:trPr>
          <w:trHeight w:val="754"/>
          <w:jc w:val="center"/>
        </w:trPr>
        <w:tc>
          <w:tcPr>
            <w:tcW w:w="1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71A" w:rsidRDefault="000D0A86" w:rsidP="00FA571A">
            <w:r w:rsidRPr="003F54E5">
              <w:rPr>
                <w:b/>
                <w:sz w:val="28"/>
              </w:rPr>
              <w:t>POV Character</w:t>
            </w:r>
          </w:p>
        </w:tc>
        <w:tc>
          <w:tcPr>
            <w:tcW w:w="3701" w:type="pct"/>
            <w:gridSpan w:val="6"/>
            <w:vMerge/>
            <w:tcBorders>
              <w:left w:val="single" w:sz="8" w:space="0" w:color="auto"/>
            </w:tcBorders>
          </w:tcPr>
          <w:p w:rsidR="00FA571A" w:rsidRDefault="000D0A86"/>
        </w:tc>
      </w:tr>
      <w:tr w:rsidR="00FA571A">
        <w:trPr>
          <w:trHeight w:val="2770"/>
          <w:jc w:val="center"/>
        </w:trPr>
        <w:tc>
          <w:tcPr>
            <w:tcW w:w="12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71A" w:rsidRPr="003F54E5" w:rsidRDefault="000D0A86" w:rsidP="00FA571A">
            <w:pPr>
              <w:rPr>
                <w:b/>
                <w:sz w:val="28"/>
              </w:rPr>
            </w:pPr>
            <w:r w:rsidRPr="003F54E5">
              <w:rPr>
                <w:b/>
                <w:sz w:val="28"/>
              </w:rPr>
              <w:t>Setting</w:t>
            </w:r>
          </w:p>
        </w:tc>
        <w:tc>
          <w:tcPr>
            <w:tcW w:w="3701" w:type="pct"/>
            <w:gridSpan w:val="6"/>
            <w:vMerge/>
            <w:tcBorders>
              <w:left w:val="single" w:sz="8" w:space="0" w:color="auto"/>
            </w:tcBorders>
            <w:shd w:val="clear" w:color="auto" w:fill="auto"/>
          </w:tcPr>
          <w:p w:rsidR="00FA571A" w:rsidRDefault="000D0A86"/>
        </w:tc>
      </w:tr>
      <w:tr w:rsidR="00FA571A">
        <w:trPr>
          <w:trHeight w:val="430"/>
          <w:jc w:val="center"/>
        </w:trPr>
        <w:tc>
          <w:tcPr>
            <w:tcW w:w="1299" w:type="pct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571A" w:rsidRPr="003F54E5" w:rsidRDefault="000D0A86">
            <w:pPr>
              <w:rPr>
                <w:b/>
                <w:sz w:val="28"/>
              </w:rPr>
            </w:pPr>
            <w:r w:rsidRPr="003F54E5">
              <w:rPr>
                <w:b/>
                <w:sz w:val="28"/>
              </w:rPr>
              <w:t>REI (Reading Ease Index)</w:t>
            </w:r>
          </w:p>
        </w:tc>
        <w:tc>
          <w:tcPr>
            <w:tcW w:w="3701" w:type="pct"/>
            <w:gridSpan w:val="6"/>
            <w:vMerge/>
            <w:tcBorders>
              <w:left w:val="single" w:sz="8" w:space="0" w:color="auto"/>
            </w:tcBorders>
          </w:tcPr>
          <w:p w:rsidR="00FA571A" w:rsidRDefault="000D0A86"/>
        </w:tc>
      </w:tr>
      <w:tr w:rsidR="00FA571A">
        <w:trPr>
          <w:trHeight w:val="412"/>
          <w:jc w:val="center"/>
        </w:trPr>
        <w:tc>
          <w:tcPr>
            <w:tcW w:w="1299" w:type="pct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FA571A" w:rsidRPr="003F54E5" w:rsidRDefault="000D0A86">
            <w:pPr>
              <w:rPr>
                <w:b/>
              </w:rPr>
            </w:pPr>
            <w:proofErr w:type="spellStart"/>
            <w:r w:rsidRPr="003F54E5">
              <w:rPr>
                <w:b/>
              </w:rPr>
              <w:t>Flesch</w:t>
            </w:r>
            <w:proofErr w:type="spellEnd"/>
            <w:r w:rsidRPr="003F54E5">
              <w:rPr>
                <w:b/>
              </w:rPr>
              <w:t xml:space="preserve"> Reading Ease  = </w:t>
            </w:r>
          </w:p>
        </w:tc>
        <w:tc>
          <w:tcPr>
            <w:tcW w:w="3701" w:type="pct"/>
            <w:gridSpan w:val="6"/>
            <w:vMerge/>
            <w:tcBorders>
              <w:left w:val="single" w:sz="8" w:space="0" w:color="auto"/>
              <w:bottom w:val="single" w:sz="8" w:space="0" w:color="auto"/>
            </w:tcBorders>
          </w:tcPr>
          <w:p w:rsidR="00FA571A" w:rsidRDefault="000D0A86"/>
        </w:tc>
      </w:tr>
      <w:tr w:rsidR="00FA571A">
        <w:trPr>
          <w:trHeight w:val="460"/>
          <w:jc w:val="center"/>
        </w:trPr>
        <w:tc>
          <w:tcPr>
            <w:tcW w:w="1299" w:type="pct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FA571A" w:rsidRPr="003F54E5" w:rsidRDefault="000D0A86">
            <w:pPr>
              <w:rPr>
                <w:b/>
              </w:rPr>
            </w:pPr>
            <w:r w:rsidRPr="003F54E5">
              <w:rPr>
                <w:b/>
              </w:rPr>
              <w:t xml:space="preserve">Flesch-Kincaid Level = </w:t>
            </w:r>
          </w:p>
        </w:tc>
        <w:tc>
          <w:tcPr>
            <w:tcW w:w="1094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A571A" w:rsidRDefault="000D0A86">
            <w:r w:rsidRPr="003F54E5">
              <w:rPr>
                <w:b/>
                <w:sz w:val="28"/>
              </w:rPr>
              <w:t>Intensity scale</w:t>
            </w:r>
          </w:p>
        </w:tc>
        <w:tc>
          <w:tcPr>
            <w:tcW w:w="440" w:type="pct"/>
            <w:tcBorders>
              <w:top w:val="single" w:sz="8" w:space="0" w:color="auto"/>
            </w:tcBorders>
            <w:vAlign w:val="center"/>
          </w:tcPr>
          <w:p w:rsidR="00FA571A" w:rsidRPr="003F54E5" w:rsidRDefault="000D0A86" w:rsidP="00FA571A">
            <w:pPr>
              <w:jc w:val="center"/>
              <w:rPr>
                <w:b/>
              </w:rPr>
            </w:pPr>
            <w:r w:rsidRPr="003F54E5">
              <w:rPr>
                <w:b/>
              </w:rPr>
              <w:t>Low</w:t>
            </w:r>
          </w:p>
        </w:tc>
        <w:tc>
          <w:tcPr>
            <w:tcW w:w="533" w:type="pct"/>
            <w:tcBorders>
              <w:top w:val="single" w:sz="8" w:space="0" w:color="auto"/>
            </w:tcBorders>
            <w:vAlign w:val="center"/>
          </w:tcPr>
          <w:p w:rsidR="00FA571A" w:rsidRPr="003F54E5" w:rsidRDefault="000D0A86" w:rsidP="00FA571A">
            <w:pPr>
              <w:jc w:val="center"/>
              <w:rPr>
                <w:b/>
              </w:rPr>
            </w:pPr>
            <w:r w:rsidRPr="003F54E5">
              <w:rPr>
                <w:b/>
              </w:rPr>
              <w:t>--</w:t>
            </w:r>
          </w:p>
        </w:tc>
        <w:tc>
          <w:tcPr>
            <w:tcW w:w="596" w:type="pct"/>
            <w:tcBorders>
              <w:top w:val="single" w:sz="8" w:space="0" w:color="auto"/>
            </w:tcBorders>
            <w:vAlign w:val="center"/>
          </w:tcPr>
          <w:p w:rsidR="00FA571A" w:rsidRPr="003F54E5" w:rsidRDefault="000D0A86" w:rsidP="00FA571A">
            <w:pPr>
              <w:jc w:val="center"/>
              <w:rPr>
                <w:b/>
              </w:rPr>
            </w:pPr>
            <w:r w:rsidRPr="003F54E5">
              <w:rPr>
                <w:b/>
              </w:rPr>
              <w:t>Medium</w:t>
            </w:r>
          </w:p>
        </w:tc>
        <w:tc>
          <w:tcPr>
            <w:tcW w:w="53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A571A" w:rsidRPr="003F54E5" w:rsidRDefault="000D0A86" w:rsidP="00FA571A">
            <w:pPr>
              <w:jc w:val="center"/>
              <w:rPr>
                <w:b/>
              </w:rPr>
            </w:pPr>
            <w:r w:rsidRPr="003F54E5">
              <w:rPr>
                <w:b/>
              </w:rPr>
              <w:t>--</w:t>
            </w:r>
          </w:p>
        </w:tc>
        <w:tc>
          <w:tcPr>
            <w:tcW w:w="50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A571A" w:rsidRPr="003F54E5" w:rsidRDefault="000D0A86" w:rsidP="00FA571A">
            <w:pPr>
              <w:jc w:val="center"/>
              <w:rPr>
                <w:b/>
              </w:rPr>
            </w:pPr>
            <w:r w:rsidRPr="003F54E5">
              <w:rPr>
                <w:b/>
              </w:rPr>
              <w:t>High</w:t>
            </w:r>
          </w:p>
        </w:tc>
      </w:tr>
      <w:tr w:rsidR="00FA571A">
        <w:trPr>
          <w:trHeight w:val="460"/>
          <w:jc w:val="center"/>
        </w:trPr>
        <w:tc>
          <w:tcPr>
            <w:tcW w:w="1299" w:type="pct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571A" w:rsidRPr="003F54E5" w:rsidRDefault="000D0A86">
            <w:pPr>
              <w:rPr>
                <w:b/>
              </w:rPr>
            </w:pPr>
            <w:r w:rsidRPr="003F54E5">
              <w:rPr>
                <w:b/>
              </w:rPr>
              <w:t xml:space="preserve">Composite Score = </w:t>
            </w:r>
          </w:p>
        </w:tc>
        <w:tc>
          <w:tcPr>
            <w:tcW w:w="1094" w:type="pct"/>
            <w:tcBorders>
              <w:left w:val="single" w:sz="8" w:space="0" w:color="auto"/>
            </w:tcBorders>
            <w:vAlign w:val="center"/>
          </w:tcPr>
          <w:p w:rsidR="00FA571A" w:rsidRDefault="000D0A86">
            <w:r>
              <w:t>Action</w:t>
            </w:r>
          </w:p>
        </w:tc>
        <w:tc>
          <w:tcPr>
            <w:tcW w:w="440" w:type="pct"/>
            <w:vAlign w:val="center"/>
          </w:tcPr>
          <w:p w:rsidR="00FA571A" w:rsidRDefault="000D0A86" w:rsidP="00FA571A">
            <w:pPr>
              <w:jc w:val="center"/>
            </w:pPr>
            <w:r>
              <w:t>N/A</w:t>
            </w:r>
          </w:p>
        </w:tc>
        <w:tc>
          <w:tcPr>
            <w:tcW w:w="533" w:type="pct"/>
            <w:vAlign w:val="center"/>
          </w:tcPr>
          <w:p w:rsidR="00FA571A" w:rsidRDefault="000D0A86" w:rsidP="00FA571A">
            <w:pPr>
              <w:jc w:val="center"/>
            </w:pPr>
            <w:r>
              <w:t>incidental</w:t>
            </w:r>
          </w:p>
        </w:tc>
        <w:tc>
          <w:tcPr>
            <w:tcW w:w="596" w:type="pct"/>
            <w:vAlign w:val="center"/>
          </w:tcPr>
          <w:p w:rsidR="00FA571A" w:rsidRDefault="000D0A86" w:rsidP="00FA571A">
            <w:pPr>
              <w:jc w:val="center"/>
            </w:pPr>
            <w:r>
              <w:t>overt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A571A" w:rsidRDefault="000D0A86" w:rsidP="00FA571A">
            <w:pPr>
              <w:jc w:val="center"/>
            </w:pPr>
            <w:r>
              <w:t>urgent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A571A" w:rsidRDefault="000D0A86" w:rsidP="00FA571A">
            <w:pPr>
              <w:jc w:val="center"/>
            </w:pPr>
            <w:r>
              <w:t>freneti</w:t>
            </w:r>
            <w:r>
              <w:t>c</w:t>
            </w:r>
          </w:p>
        </w:tc>
      </w:tr>
      <w:tr w:rsidR="00FA571A">
        <w:trPr>
          <w:trHeight w:val="460"/>
          <w:jc w:val="center"/>
        </w:trPr>
        <w:tc>
          <w:tcPr>
            <w:tcW w:w="1299" w:type="pct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571A" w:rsidRDefault="000D0A86">
            <w:r w:rsidRPr="003F54E5">
              <w:rPr>
                <w:b/>
                <w:sz w:val="28"/>
              </w:rPr>
              <w:t>Purpose of Scene</w:t>
            </w:r>
          </w:p>
        </w:tc>
        <w:tc>
          <w:tcPr>
            <w:tcW w:w="1094" w:type="pct"/>
            <w:tcBorders>
              <w:left w:val="single" w:sz="8" w:space="0" w:color="auto"/>
            </w:tcBorders>
            <w:vAlign w:val="center"/>
          </w:tcPr>
          <w:p w:rsidR="00FA571A" w:rsidRDefault="000D0A86">
            <w:r>
              <w:t>Conflict</w:t>
            </w:r>
          </w:p>
        </w:tc>
        <w:tc>
          <w:tcPr>
            <w:tcW w:w="440" w:type="pct"/>
            <w:vAlign w:val="center"/>
          </w:tcPr>
          <w:p w:rsidR="00FA571A" w:rsidRDefault="000D0A86" w:rsidP="00FA571A">
            <w:pPr>
              <w:jc w:val="center"/>
            </w:pPr>
            <w:r>
              <w:t>none</w:t>
            </w:r>
          </w:p>
        </w:tc>
        <w:tc>
          <w:tcPr>
            <w:tcW w:w="533" w:type="pct"/>
            <w:vAlign w:val="center"/>
          </w:tcPr>
          <w:p w:rsidR="00FA571A" w:rsidRDefault="000D0A86" w:rsidP="00FA571A">
            <w:pPr>
              <w:jc w:val="center"/>
            </w:pPr>
            <w:r>
              <w:t>tension</w:t>
            </w:r>
          </w:p>
        </w:tc>
        <w:tc>
          <w:tcPr>
            <w:tcW w:w="596" w:type="pct"/>
            <w:vAlign w:val="center"/>
          </w:tcPr>
          <w:p w:rsidR="00FA571A" w:rsidRDefault="000D0A86" w:rsidP="00FA571A">
            <w:pPr>
              <w:jc w:val="center"/>
            </w:pPr>
            <w:r>
              <w:t>hostility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A571A" w:rsidRDefault="000D0A86" w:rsidP="00FA571A">
            <w:pPr>
              <w:jc w:val="center"/>
            </w:pPr>
            <w:r>
              <w:t>conflagration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A571A" w:rsidRDefault="000D0A86" w:rsidP="00FA571A">
            <w:pPr>
              <w:jc w:val="center"/>
            </w:pPr>
            <w:r>
              <w:t>fatal</w:t>
            </w:r>
          </w:p>
        </w:tc>
      </w:tr>
      <w:tr w:rsidR="00FA571A">
        <w:trPr>
          <w:trHeight w:val="460"/>
          <w:jc w:val="center"/>
        </w:trPr>
        <w:tc>
          <w:tcPr>
            <w:tcW w:w="1299" w:type="pct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FA571A" w:rsidRDefault="000D0A86">
            <w:r w:rsidRPr="003F54E5">
              <w:rPr>
                <w:rFonts w:ascii="Wingdings" w:hAnsi="Wingdings"/>
                <w:b/>
              </w:rPr>
              <w:t></w:t>
            </w:r>
            <w:r>
              <w:t xml:space="preserve"> Advance action</w:t>
            </w:r>
          </w:p>
        </w:tc>
        <w:tc>
          <w:tcPr>
            <w:tcW w:w="1094" w:type="pct"/>
            <w:tcBorders>
              <w:left w:val="single" w:sz="8" w:space="0" w:color="auto"/>
            </w:tcBorders>
            <w:vAlign w:val="center"/>
          </w:tcPr>
          <w:p w:rsidR="00FA571A" w:rsidRDefault="000D0A86">
            <w:r>
              <w:t>Imagery (five senses)</w:t>
            </w:r>
          </w:p>
        </w:tc>
        <w:tc>
          <w:tcPr>
            <w:tcW w:w="440" w:type="pct"/>
            <w:vAlign w:val="center"/>
          </w:tcPr>
          <w:p w:rsidR="00FA571A" w:rsidRDefault="000D0A86" w:rsidP="00FA571A">
            <w:pPr>
              <w:jc w:val="center"/>
            </w:pPr>
            <w:r>
              <w:t>minimal</w:t>
            </w:r>
          </w:p>
        </w:tc>
        <w:tc>
          <w:tcPr>
            <w:tcW w:w="533" w:type="pct"/>
            <w:vAlign w:val="center"/>
          </w:tcPr>
          <w:p w:rsidR="00FA571A" w:rsidRDefault="000D0A86" w:rsidP="00FA571A">
            <w:pPr>
              <w:jc w:val="center"/>
            </w:pPr>
            <w:r>
              <w:t>incidental</w:t>
            </w:r>
          </w:p>
        </w:tc>
        <w:tc>
          <w:tcPr>
            <w:tcW w:w="596" w:type="pct"/>
            <w:vAlign w:val="center"/>
          </w:tcPr>
          <w:p w:rsidR="00FA571A" w:rsidRDefault="000D0A86" w:rsidP="00FA571A">
            <w:pPr>
              <w:jc w:val="center"/>
            </w:pPr>
            <w:r>
              <w:t>telling (3)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A571A" w:rsidRDefault="000D0A86" w:rsidP="00FA571A">
            <w:pPr>
              <w:jc w:val="center"/>
            </w:pPr>
            <w:r>
              <w:t>key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A571A" w:rsidRDefault="000D0A86" w:rsidP="00FA571A">
            <w:pPr>
              <w:jc w:val="center"/>
            </w:pPr>
            <w:r>
              <w:t>wow</w:t>
            </w:r>
          </w:p>
        </w:tc>
      </w:tr>
      <w:tr w:rsidR="00FA571A">
        <w:trPr>
          <w:trHeight w:val="460"/>
          <w:jc w:val="center"/>
        </w:trPr>
        <w:tc>
          <w:tcPr>
            <w:tcW w:w="1299" w:type="pct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FA571A" w:rsidRDefault="000D0A86">
            <w:r w:rsidRPr="003F54E5">
              <w:rPr>
                <w:rFonts w:ascii="Wingdings" w:hAnsi="Wingdings"/>
                <w:b/>
              </w:rPr>
              <w:t></w:t>
            </w:r>
            <w:r>
              <w:t xml:space="preserve"> Develop characters</w:t>
            </w:r>
          </w:p>
        </w:tc>
        <w:tc>
          <w:tcPr>
            <w:tcW w:w="1094" w:type="pct"/>
            <w:tcBorders>
              <w:left w:val="single" w:sz="8" w:space="0" w:color="auto"/>
            </w:tcBorders>
            <w:vAlign w:val="center"/>
          </w:tcPr>
          <w:p w:rsidR="00FA571A" w:rsidRDefault="000D0A86">
            <w:r>
              <w:t>Invention</w:t>
            </w:r>
          </w:p>
        </w:tc>
        <w:tc>
          <w:tcPr>
            <w:tcW w:w="440" w:type="pct"/>
            <w:vAlign w:val="center"/>
          </w:tcPr>
          <w:p w:rsidR="00FA571A" w:rsidRDefault="000D0A86" w:rsidP="00FA571A">
            <w:pPr>
              <w:jc w:val="center"/>
            </w:pPr>
            <w:r>
              <w:t>N/A</w:t>
            </w:r>
          </w:p>
        </w:tc>
        <w:tc>
          <w:tcPr>
            <w:tcW w:w="533" w:type="pct"/>
            <w:vAlign w:val="center"/>
          </w:tcPr>
          <w:p w:rsidR="00FA571A" w:rsidRDefault="000D0A86" w:rsidP="00FA571A">
            <w:pPr>
              <w:jc w:val="center"/>
            </w:pPr>
            <w:r>
              <w:t>cheap trick</w:t>
            </w:r>
          </w:p>
        </w:tc>
        <w:tc>
          <w:tcPr>
            <w:tcW w:w="596" w:type="pct"/>
            <w:vAlign w:val="center"/>
          </w:tcPr>
          <w:p w:rsidR="00FA571A" w:rsidRDefault="000D0A86" w:rsidP="00FA571A">
            <w:pPr>
              <w:jc w:val="center"/>
            </w:pPr>
            <w:r>
              <w:t>nod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A571A" w:rsidRDefault="000D0A86" w:rsidP="00FA571A">
            <w:pPr>
              <w:jc w:val="center"/>
            </w:pPr>
            <w:r>
              <w:t>smile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A571A" w:rsidRDefault="000D0A86" w:rsidP="00FA571A">
            <w:pPr>
              <w:jc w:val="center"/>
            </w:pPr>
            <w:r>
              <w:t>wow</w:t>
            </w:r>
          </w:p>
        </w:tc>
      </w:tr>
      <w:tr w:rsidR="00FA571A">
        <w:trPr>
          <w:trHeight w:val="460"/>
          <w:jc w:val="center"/>
        </w:trPr>
        <w:tc>
          <w:tcPr>
            <w:tcW w:w="1299" w:type="pct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FA571A" w:rsidRDefault="000D0A86">
            <w:r w:rsidRPr="003F54E5">
              <w:rPr>
                <w:rFonts w:ascii="Wingdings" w:hAnsi="Wingdings"/>
                <w:b/>
              </w:rPr>
              <w:t></w:t>
            </w:r>
            <w:r>
              <w:t xml:space="preserve"> Add complication/raise stakes</w:t>
            </w:r>
          </w:p>
        </w:tc>
        <w:tc>
          <w:tcPr>
            <w:tcW w:w="1094" w:type="pct"/>
            <w:tcBorders>
              <w:left w:val="single" w:sz="8" w:space="0" w:color="auto"/>
            </w:tcBorders>
            <w:vAlign w:val="center"/>
          </w:tcPr>
          <w:p w:rsidR="00FA571A" w:rsidRDefault="000D0A86">
            <w:r>
              <w:t>Irony/humo</w:t>
            </w:r>
            <w:r>
              <w:t>r</w:t>
            </w:r>
          </w:p>
        </w:tc>
        <w:tc>
          <w:tcPr>
            <w:tcW w:w="440" w:type="pct"/>
            <w:vAlign w:val="center"/>
          </w:tcPr>
          <w:p w:rsidR="00FA571A" w:rsidRDefault="000D0A86" w:rsidP="00FA571A">
            <w:pPr>
              <w:jc w:val="center"/>
            </w:pPr>
            <w:r>
              <w:t>N/A</w:t>
            </w:r>
          </w:p>
        </w:tc>
        <w:tc>
          <w:tcPr>
            <w:tcW w:w="533" w:type="pct"/>
            <w:vAlign w:val="center"/>
          </w:tcPr>
          <w:p w:rsidR="00FA571A" w:rsidRDefault="000D0A86" w:rsidP="00FA571A">
            <w:pPr>
              <w:jc w:val="center"/>
            </w:pPr>
            <w:r>
              <w:t>subtle</w:t>
            </w:r>
          </w:p>
        </w:tc>
        <w:tc>
          <w:tcPr>
            <w:tcW w:w="596" w:type="pct"/>
            <w:vAlign w:val="center"/>
          </w:tcPr>
          <w:p w:rsidR="00FA571A" w:rsidRDefault="000D0A86" w:rsidP="00FA571A">
            <w:pPr>
              <w:jc w:val="center"/>
            </w:pPr>
            <w:r>
              <w:t>dry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A571A" w:rsidRDefault="000D0A86" w:rsidP="00FA571A">
            <w:pPr>
              <w:jc w:val="center"/>
            </w:pPr>
            <w:proofErr w:type="spellStart"/>
            <w:r>
              <w:t>lol</w:t>
            </w:r>
            <w:proofErr w:type="spellEnd"/>
          </w:p>
        </w:tc>
        <w:tc>
          <w:tcPr>
            <w:tcW w:w="504" w:type="pct"/>
            <w:shd w:val="clear" w:color="auto" w:fill="auto"/>
            <w:vAlign w:val="center"/>
          </w:tcPr>
          <w:p w:rsidR="00FA571A" w:rsidRDefault="000D0A86" w:rsidP="00FA571A">
            <w:pPr>
              <w:jc w:val="center"/>
            </w:pPr>
            <w:r>
              <w:t>wow</w:t>
            </w:r>
          </w:p>
        </w:tc>
      </w:tr>
      <w:tr w:rsidR="00FA571A">
        <w:trPr>
          <w:trHeight w:val="460"/>
          <w:jc w:val="center"/>
        </w:trPr>
        <w:tc>
          <w:tcPr>
            <w:tcW w:w="1299" w:type="pct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FA571A" w:rsidRDefault="000D0A86">
            <w:r w:rsidRPr="003F54E5">
              <w:rPr>
                <w:rFonts w:ascii="Wingdings" w:hAnsi="Wingdings"/>
                <w:b/>
              </w:rPr>
              <w:t></w:t>
            </w:r>
            <w:r>
              <w:t xml:space="preserve"> Solve a problem</w:t>
            </w:r>
          </w:p>
        </w:tc>
        <w:tc>
          <w:tcPr>
            <w:tcW w:w="1094" w:type="pct"/>
            <w:tcBorders>
              <w:left w:val="single" w:sz="8" w:space="0" w:color="auto"/>
            </w:tcBorders>
            <w:vAlign w:val="center"/>
          </w:tcPr>
          <w:p w:rsidR="00FA571A" w:rsidRDefault="000D0A86">
            <w:r>
              <w:t>Dialog</w:t>
            </w:r>
          </w:p>
        </w:tc>
        <w:tc>
          <w:tcPr>
            <w:tcW w:w="440" w:type="pct"/>
            <w:vAlign w:val="center"/>
          </w:tcPr>
          <w:p w:rsidR="00FA571A" w:rsidRDefault="000D0A86" w:rsidP="00FA571A">
            <w:pPr>
              <w:jc w:val="center"/>
            </w:pPr>
            <w:r>
              <w:t>none</w:t>
            </w:r>
          </w:p>
        </w:tc>
        <w:tc>
          <w:tcPr>
            <w:tcW w:w="533" w:type="pct"/>
            <w:vAlign w:val="center"/>
          </w:tcPr>
          <w:p w:rsidR="00FA571A" w:rsidRDefault="000D0A86" w:rsidP="00FA571A">
            <w:pPr>
              <w:jc w:val="center"/>
            </w:pPr>
            <w:r>
              <w:t>internal</w:t>
            </w:r>
          </w:p>
        </w:tc>
        <w:tc>
          <w:tcPr>
            <w:tcW w:w="596" w:type="pct"/>
            <w:vAlign w:val="center"/>
          </w:tcPr>
          <w:p w:rsidR="00FA571A" w:rsidRDefault="000D0A86" w:rsidP="00FA571A">
            <w:pPr>
              <w:jc w:val="center"/>
            </w:pPr>
            <w:r>
              <w:t>discussion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A571A" w:rsidRDefault="000D0A86" w:rsidP="00FA571A">
            <w:pPr>
              <w:jc w:val="center"/>
            </w:pPr>
            <w:r>
              <w:t>argument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A571A" w:rsidRDefault="000D0A86" w:rsidP="00FA571A">
            <w:pPr>
              <w:jc w:val="center"/>
            </w:pPr>
            <w:r>
              <w:t>crux</w:t>
            </w:r>
          </w:p>
        </w:tc>
      </w:tr>
      <w:tr w:rsidR="00FA571A">
        <w:trPr>
          <w:trHeight w:val="460"/>
          <w:jc w:val="center"/>
        </w:trPr>
        <w:tc>
          <w:tcPr>
            <w:tcW w:w="1299" w:type="pct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FA571A" w:rsidRDefault="000D0A86">
            <w:r w:rsidRPr="003F54E5">
              <w:rPr>
                <w:rFonts w:ascii="Wingdings" w:hAnsi="Wingdings"/>
                <w:b/>
              </w:rPr>
              <w:t></w:t>
            </w:r>
            <w:r>
              <w:t xml:space="preserve"> Set up later scenes</w:t>
            </w:r>
          </w:p>
        </w:tc>
        <w:tc>
          <w:tcPr>
            <w:tcW w:w="1094" w:type="pct"/>
            <w:tcBorders>
              <w:left w:val="single" w:sz="8" w:space="0" w:color="auto"/>
            </w:tcBorders>
            <w:vAlign w:val="center"/>
          </w:tcPr>
          <w:p w:rsidR="00FA571A" w:rsidRDefault="000D0A86">
            <w:r>
              <w:t>Suspense (ticking time bomb)</w:t>
            </w:r>
          </w:p>
        </w:tc>
        <w:tc>
          <w:tcPr>
            <w:tcW w:w="440" w:type="pct"/>
            <w:vAlign w:val="center"/>
          </w:tcPr>
          <w:p w:rsidR="00FA571A" w:rsidRDefault="000D0A86" w:rsidP="00FA571A">
            <w:pPr>
              <w:jc w:val="center"/>
            </w:pPr>
            <w:r>
              <w:t>N/A</w:t>
            </w:r>
          </w:p>
        </w:tc>
        <w:tc>
          <w:tcPr>
            <w:tcW w:w="533" w:type="pct"/>
            <w:vAlign w:val="center"/>
          </w:tcPr>
          <w:p w:rsidR="00FA571A" w:rsidRDefault="000D0A86" w:rsidP="00FA571A">
            <w:pPr>
              <w:jc w:val="center"/>
            </w:pPr>
            <w:r>
              <w:t>subtle</w:t>
            </w:r>
          </w:p>
        </w:tc>
        <w:tc>
          <w:tcPr>
            <w:tcW w:w="596" w:type="pct"/>
            <w:vAlign w:val="center"/>
          </w:tcPr>
          <w:p w:rsidR="00FA571A" w:rsidRDefault="000D0A86" w:rsidP="00FA571A">
            <w:pPr>
              <w:jc w:val="center"/>
            </w:pPr>
            <w:r>
              <w:t>uncomfortable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FA571A" w:rsidRDefault="000D0A86" w:rsidP="00FA571A">
            <w:pPr>
              <w:jc w:val="center"/>
            </w:pPr>
            <w:r>
              <w:t>thrilling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A571A" w:rsidRDefault="000D0A86" w:rsidP="00FA571A">
            <w:pPr>
              <w:jc w:val="center"/>
            </w:pPr>
            <w:r>
              <w:t>nail-biter</w:t>
            </w:r>
          </w:p>
        </w:tc>
      </w:tr>
      <w:tr w:rsidR="00FA571A">
        <w:trPr>
          <w:trHeight w:val="639"/>
          <w:jc w:val="center"/>
        </w:trPr>
        <w:tc>
          <w:tcPr>
            <w:tcW w:w="1299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FA571A" w:rsidRDefault="000D0A86">
            <w:r w:rsidRPr="003F54E5">
              <w:rPr>
                <w:rFonts w:ascii="Wingdings" w:hAnsi="Wingdings"/>
                <w:b/>
              </w:rPr>
              <w:t></w:t>
            </w:r>
            <w:r>
              <w:t xml:space="preserve"> Create atmosphere/world build</w:t>
            </w:r>
          </w:p>
        </w:tc>
        <w:tc>
          <w:tcPr>
            <w:tcW w:w="1094" w:type="pct"/>
            <w:tcBorders>
              <w:left w:val="single" w:sz="8" w:space="0" w:color="auto"/>
            </w:tcBorders>
          </w:tcPr>
          <w:p w:rsidR="00FA571A" w:rsidRDefault="000D0A86">
            <w:r>
              <w:t>Pacing (composite score)</w:t>
            </w:r>
          </w:p>
        </w:tc>
        <w:tc>
          <w:tcPr>
            <w:tcW w:w="440" w:type="pct"/>
          </w:tcPr>
          <w:p w:rsidR="00FA571A" w:rsidRDefault="000D0A86" w:rsidP="00FA571A">
            <w:pPr>
              <w:jc w:val="center"/>
            </w:pPr>
            <w:r>
              <w:t>65-69</w:t>
            </w:r>
          </w:p>
          <w:p w:rsidR="00FA571A" w:rsidRDefault="000D0A86" w:rsidP="00FA571A">
            <w:pPr>
              <w:jc w:val="center"/>
            </w:pPr>
            <w:r>
              <w:t>(bre</w:t>
            </w:r>
            <w:r>
              <w:t>ather)</w:t>
            </w:r>
          </w:p>
        </w:tc>
        <w:tc>
          <w:tcPr>
            <w:tcW w:w="533" w:type="pct"/>
          </w:tcPr>
          <w:p w:rsidR="00FA571A" w:rsidRDefault="000D0A86" w:rsidP="00FA571A">
            <w:pPr>
              <w:jc w:val="center"/>
            </w:pPr>
            <w:r>
              <w:t>70-74</w:t>
            </w:r>
          </w:p>
          <w:p w:rsidR="00FA571A" w:rsidRDefault="000D0A86" w:rsidP="00FA571A">
            <w:pPr>
              <w:jc w:val="center"/>
            </w:pPr>
            <w:r>
              <w:t>(downshift)</w:t>
            </w:r>
          </w:p>
        </w:tc>
        <w:tc>
          <w:tcPr>
            <w:tcW w:w="596" w:type="pct"/>
          </w:tcPr>
          <w:p w:rsidR="00FA571A" w:rsidRDefault="000D0A86" w:rsidP="00FA571A">
            <w:pPr>
              <w:jc w:val="center"/>
            </w:pPr>
            <w:r>
              <w:t>75-79</w:t>
            </w:r>
          </w:p>
          <w:p w:rsidR="00FA571A" w:rsidRDefault="000D0A86" w:rsidP="00FA571A">
            <w:pPr>
              <w:jc w:val="center"/>
            </w:pPr>
            <w:r>
              <w:t>(compelling)</w:t>
            </w:r>
          </w:p>
        </w:tc>
        <w:tc>
          <w:tcPr>
            <w:tcW w:w="534" w:type="pct"/>
            <w:shd w:val="clear" w:color="auto" w:fill="auto"/>
          </w:tcPr>
          <w:p w:rsidR="00FA571A" w:rsidRDefault="000D0A86" w:rsidP="00FA571A">
            <w:pPr>
              <w:jc w:val="center"/>
            </w:pPr>
            <w:r>
              <w:t>80-85</w:t>
            </w:r>
          </w:p>
          <w:p w:rsidR="00FA571A" w:rsidRDefault="000D0A86" w:rsidP="00FA571A">
            <w:pPr>
              <w:jc w:val="center"/>
            </w:pPr>
            <w:r>
              <w:t>(thriller)</w:t>
            </w:r>
          </w:p>
        </w:tc>
        <w:tc>
          <w:tcPr>
            <w:tcW w:w="504" w:type="pct"/>
            <w:shd w:val="clear" w:color="auto" w:fill="auto"/>
          </w:tcPr>
          <w:p w:rsidR="00FA571A" w:rsidRDefault="000D0A86" w:rsidP="00FA571A">
            <w:pPr>
              <w:jc w:val="center"/>
            </w:pPr>
            <w:r>
              <w:t>&gt;86</w:t>
            </w:r>
          </w:p>
          <w:p w:rsidR="00FA571A" w:rsidRDefault="000D0A86" w:rsidP="00FA571A">
            <w:pPr>
              <w:jc w:val="center"/>
            </w:pPr>
            <w:r>
              <w:t>(breakneck)</w:t>
            </w:r>
          </w:p>
        </w:tc>
      </w:tr>
    </w:tbl>
    <w:p w:rsidR="00FA571A" w:rsidRDefault="000D0A86"/>
    <w:sectPr w:rsidR="00FA571A" w:rsidSect="00FA571A">
      <w:type w:val="continuous"/>
      <w:pgSz w:w="15840" w:h="12240" w:orient="landscape"/>
      <w:pgMar w:top="1080" w:right="864" w:bottom="864" w:left="864" w:header="720" w:footer="720" w:gutter="0"/>
      <w:cols w:space="720"/>
      <w:noEndnote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BD"/>
    <w:rsid w:val="000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F54E5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F54E5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709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Scene Card</vt:lpstr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Scene Card</dc:title>
  <dc:subject/>
  <dc:creator>Kathy Kitts User</dc:creator>
  <cp:keywords/>
  <cp:lastModifiedBy>Kathy Kitts User</cp:lastModifiedBy>
  <cp:revision>2</cp:revision>
  <cp:lastPrinted>2010-10-10T05:33:00Z</cp:lastPrinted>
  <dcterms:created xsi:type="dcterms:W3CDTF">2025-09-04T18:11:00Z</dcterms:created>
  <dcterms:modified xsi:type="dcterms:W3CDTF">2025-09-04T18:11:00Z</dcterms:modified>
</cp:coreProperties>
</file>